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剣 道 四 段 お よ び 五 段 審 査 会 要 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１．期　　日　　令和３年１１月２０日（土）午前９時開門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①四段　午前１０時開始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4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②五段　四段審査終了後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※五段集合時間および受付時間は申込締切後、本連盟ホームページに掲載いた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します。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２．場　　所　　東 京 武 道 館（足立区綾瀬３‐２０‐１）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☆東京メトロ千代田線綾瀬駅東口下車徒歩５分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0" w:right="0" w:hanging="17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３．審査方法　　全日本剣道連盟剣道称号・段級位審査規則・細則および同実施要領ならびに東京都剣道連盟における級位・段位・称号の審査等に関する規程および実施要領による。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４．審査科目　　四段・五段とも下記による。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⑴実　　　技　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※実技審査においては面マスクおよびシールド（マウスガード）を必ず着用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9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して下さい。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⑵日本剣道形（実技審査合格者のみ）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※日本剣道形審査においては面マスク等を着用して下さい。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⑶学　　　科（実技審査合格者のみ）次の要領による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ア　学科試験問題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四　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１, 剣道指導上の留意点について記述しなさい。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２, 次の試合規則を説明しなさい。（イ）有効打突 （ロ）禁止行為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３, 守破離について説明しなさい。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五　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１, 剣道指導者としての在り方について記述しなさい。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２, 日本剣道形小太刀１本目を説明しなさい。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３, 竹刀の安全管理と剣道具の着装上の留意点について記述しなさい。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イ　用紙および枚数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20" w:right="0" w:hanging="2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(ア) 東京都剣道連盟が配布したＡ４版学科試験答案用紙を使用すること。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5" w:right="0" w:hanging="4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(イ)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すべての設問（１，２，３）の解答を合わせて３枚以上５枚以内にまとめて記述すること。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ウ　記述様式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20" w:right="0" w:hanging="2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直筆、日本語または英語の横書きとし、受験段位・受験番号・所属団体名・・生年月日を明記する。なお、氏名については証書申請の字と致しますので、楷書で正しく書き、前段取得時と氏名が変わっている方は旧姓も書くこと。また、コピーおよびワープロ等による解答の提出は禁止致します。</w:t>
      </w:r>
    </w:p>
    <w:tbl>
      <w:tblPr>
        <w:tblStyle w:val="Table1"/>
        <w:tblW w:w="7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27"/>
        <w:tblGridChange w:id="0">
          <w:tblGrid>
            <w:gridCol w:w="7527"/>
          </w:tblGrid>
        </w:tblGridChange>
      </w:tblGrid>
      <w:tr>
        <w:trPr>
          <w:cantSplit w:val="0"/>
          <w:trHeight w:val="32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276225" cy="2381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212650" y="3665700"/>
                                <a:ext cx="266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114300</wp:posOffset>
                      </wp:positionV>
                      <wp:extent cx="276225" cy="2381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ＮＯ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  <w:tbl>
            <w:tblPr>
              <w:tblStyle w:val="Table2"/>
              <w:tblW w:w="1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5"/>
              <w:gridCol w:w="630"/>
              <w:gridCol w:w="630"/>
              <w:tblGridChange w:id="0">
                <w:tblGrid>
                  <w:gridCol w:w="415"/>
                  <w:gridCol w:w="630"/>
                  <w:gridCol w:w="630"/>
                </w:tblGrid>
              </w:tblGridChange>
            </w:tblGrid>
            <w:tr>
              <w:trPr>
                <w:cantSplit w:val="0"/>
                <w:trHeight w:val="357" w:hRule="atLeast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採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決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11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合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11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否</w:t>
                  </w:r>
                </w:p>
              </w:tc>
            </w:tr>
            <w:tr>
              <w:trPr>
                <w:cantSplit w:val="0"/>
                <w:trHeight w:val="533" w:hRule="atLeast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7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85"/>
              <w:tblGridChange w:id="0">
                <w:tblGrid>
                  <w:gridCol w:w="1785"/>
                </w:tblGrid>
              </w:tblGridChange>
            </w:tblGrid>
            <w:tr>
              <w:trPr>
                <w:cantSplit w:val="0"/>
                <w:trHeight w:val="34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審 査 員 氏 名</w:t>
                  </w:r>
                </w:p>
              </w:tc>
            </w:tr>
            <w:tr>
              <w:trPr>
                <w:cantSplit w:val="0"/>
                <w:trHeight w:val="369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entury" w:cs="Century" w:eastAsia="Century" w:hAnsi="Century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学　科　試　験　答　案　用　紙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受験段位（ ４段 ）　受験番号（　１　）　所属団体名（　港　）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（　　　　・旧姓　　　  ）　生年月日（平13. 4. 9）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１,剣道指導上の留意点について記述しなさい。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 ・・・・・・・・・・、・・・・・・・・・・・・・・・・・。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101600</wp:posOffset>
                      </wp:positionV>
                      <wp:extent cx="4810125" cy="3524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45700" y="3608550"/>
                                <a:ext cx="4800600" cy="342900"/>
                              </a:xfrm>
                              <a:custGeom>
                                <a:rect b="b" l="l" r="r" t="t"/>
                                <a:pathLst>
                                  <a:path extrusionOk="0" h="632" w="7770">
                                    <a:moveTo>
                                      <a:pt x="0" y="230"/>
                                    </a:moveTo>
                                    <a:cubicBezTo>
                                      <a:pt x="371" y="202"/>
                                      <a:pt x="1485" y="0"/>
                                      <a:pt x="2244" y="62"/>
                                    </a:cubicBezTo>
                                    <a:cubicBezTo>
                                      <a:pt x="3003" y="124"/>
                                      <a:pt x="3749" y="572"/>
                                      <a:pt x="4554" y="602"/>
                                    </a:cubicBezTo>
                                    <a:cubicBezTo>
                                      <a:pt x="5359" y="632"/>
                                      <a:pt x="6538" y="309"/>
                                      <a:pt x="7074" y="242"/>
                                    </a:cubicBezTo>
                                    <a:cubicBezTo>
                                      <a:pt x="7610" y="175"/>
                                      <a:pt x="7625" y="207"/>
                                      <a:pt x="7770" y="197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101600</wp:posOffset>
                      </wp:positionV>
                      <wp:extent cx="4810125" cy="3524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01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（例）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63500</wp:posOffset>
                </wp:positionV>
                <wp:extent cx="342900" cy="123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79313" y="3722850"/>
                          <a:ext cx="333375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63500</wp:posOffset>
                </wp:positionV>
                <wp:extent cx="342900" cy="1238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　　とめる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　　　　　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　　 エ　解答上の注意事項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0" w:right="0" w:hanging="33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(ア) 設問と異なる解答をした場合には、不合格とするので十分注意する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こと。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(イ) 参考書の丸写しでなく、自分の意見も述べること。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オ　解答の提出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解答は予め作成のうえ、実技審査合格者のみ日本剣道形審査前に各会場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の係員に提出する。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カ　五段受審者の学科特例措置について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社会体育指導員剣道初級の認定を受けた者は、当該認定をもって学科合格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に替えるものとするので、認定証のコピーを必ず申込書に添付すること。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５．受審資格　　⑴東京都剣道連盟の会員であること。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⑵四段受審者は、平成３０年１１月末日以前に三段を取得した者。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⑶五段受審者は、平成２９年１１月末日以前に四段を取得した者。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⑷日本剣道形・学科再受審者。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６．申込方法　  ⑴加盟団体ごとに審査料を添え一括申込むこと。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⑵所定申込用紙に四段の部（男子・女子）・五段の部（男子・女子）と分け所定事項を正確に記載し、大学生は学年も記入すること。なお、日本剣道形・学科再受審者は再受審申込用紙に記載すること。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⑶日本剣道形・学科再受審者は、再受審証明書を添付すること。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⑷五段受審者の学科特例措置を受ける者は、社会体育指導員剣道初級認定証の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コピーを添付すること。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⑸申込期日は令和３年１０月２５日（月）必着とする。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⑹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申込先は東京都剣道連盟とする。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〒105-0004　港区新橋4-24-2　℡５４０５－２１６６　fax５４０５－３６８０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 Mail:kendo@jpaaa.com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0" w:right="0" w:hanging="17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９．個人情報　　申込書に記載される個人情報（所属団体名、漢字氏名、カナ氏名、生年月日、年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61" w:right="0" w:hanging="1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保護法へ　　齢、段位、職業等）は全日本剣道連盟および東京都剣道連盟が実施する本審査会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の対応　　　運営のために利用する。なお、所属団体名、氏名、年齢等の最小限の個人情報は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必要の都度、目的に合わせ公表媒体（ホームページ、掲示用紙、東京剣連だより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6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等）に公表することがある。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更に剣道の普及のためマスコミ関係者に必要な個人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6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情報を提供することがある。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また、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東剣連および報道機関等が撮影した写真が新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聞・雑誌・報告書および関連ホームページ等で公開されることがある。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hanging="26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10．その他　  </w:t>
      </w: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⑴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剣道着・袴の色は、紺もしくは黒または白を使用すること。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6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⑵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実技審査において、着装等の悪い受審者は減点されることがありますのでご注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8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意下さい。（例　面紐の長さ、小手の紐、鍔の位置等）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3" w:right="0" w:hanging="2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⑶主催者は、審査中の事故に対し（審査会場への往復途上を含む）、傷害保険に加入する。なお、審査実施中、傷害発生の場合は、医師または看護師により応急処置を講じ、病院等で治療を受けられるよう手配する。この場合の治療費は本人が負担する。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3" w:right="0" w:hanging="2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⑷受審者は、各加盟団体に、本人の申込み受理の確認を審査会前日までに行い、参加すること。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4" w:right="0" w:hanging="2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⑸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日本剣道形・学科再受審の受付時間は、申込締切後、所属団体を通じてご連絡致します。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5" w:right="0" w:hanging="2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⑹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本剣道形・学科審査不合格者は、令和４年１１月までの間に1回限り再受審が認められます。（日本剣道形を受審しない者の再受審は認めない）なお、それ以降の再受審は無効となりますので、ご留意下さい。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30" w:right="0" w:hanging="77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  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⑺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審査参加料払込後の返金については、１１月６日（金）までに所属団体を通じて理由を付した書面（ＦAＸ可）を東京都剣道連盟あてに提出すること。なお、返金額は本連盟の手数料2,200円を差し引いて四段4,924円、五段6,495円を後日、加盟団体へ返金する。但し、再受審者の返金は行わない。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⑻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虚偽の申請等で取り消された場合は審査料・登録料の返金は致しませんのでご承知おき下さい。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⑼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駐車場の使用は出来ません。参会者には車を使用されないようお伝え下さい。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盗難が多発しておりますので、貴重品はなるべくご持参しないようお願いします。また、持参する時は各自で十分注意して下さい。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⑽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下足袋を持参してください。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※本審査会は、審査運営関係者および受審者のみとし、見学者は入場できません。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※受審者は集合時間に来場し、係員の指示に従い入場して下さい。審査終了後は速やかに施設か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ら退場して下さい。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※本審査会では、入場時体温測定を実施し、発熱のある方（個人差はあるが、一般的には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３７．５度以上ある者）は入場できません。また、入場時「受審者確認票」を提出して下さい。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原則持参しなかった者は入場できません。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9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標準+ＭＳ明朝,11pt">
    <w:name w:val="標準 + ＭＳ 明朝,11 pt"/>
    <w:basedOn w:val="標準"/>
    <w:next w:val="標準+ＭＳ明朝,11pt"/>
    <w:autoRedefine w:val="0"/>
    <w:hidden w:val="0"/>
    <w:qFormat w:val="0"/>
    <w:pPr>
      <w:widowControl w:val="0"/>
      <w:suppressAutoHyphens w:val="1"/>
      <w:spacing w:line="1" w:lineRule="atLeast"/>
      <w:ind w:left="1980" w:leftChars="-1" w:rightChars="0" w:hanging="1980" w:firstLineChars="-900"/>
      <w:jc w:val="both"/>
      <w:textDirection w:val="btLr"/>
      <w:textAlignment w:val="top"/>
      <w:outlineLvl w:val="0"/>
    </w:pPr>
    <w:rPr>
      <w:spacing w:val="-17"/>
      <w:w w:val="87"/>
      <w:kern w:val="0"/>
      <w:position w:val="-1"/>
      <w:sz w:val="22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標準+ＭＳ明朝(文字),11pt(文字)">
    <w:name w:val="標準 + ＭＳ 明朝 (文字),11 pt (文字)"/>
    <w:next w:val="標準+ＭＳ明朝(文字),11pt(文字)"/>
    <w:autoRedefine w:val="0"/>
    <w:hidden w:val="0"/>
    <w:qFormat w:val="0"/>
    <w:rPr>
      <w:rFonts w:ascii="Century" w:eastAsia="ＭＳ 明朝" w:hAnsi="Century"/>
      <w:spacing w:val="-17"/>
      <w:w w:val="87"/>
      <w:position w:val="-1"/>
      <w:sz w:val="22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游ゴシック Light" w:cs="Times New Roman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游ゴシック Light" w:cs="Times New Roman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kvuH3xK7MF7dJPZdzoL57bhoQ==">AMUW2mXKKMCwU2bYxd2drj9FIjNt5MbrmD8gD2r/3LzLltkYGtuq1zxyFHk8uvNZo2w0ohQJgaSifYGI3rDRL13Ms30lETP4JojyikbMdTSYy5iLZ8kgUPkcyZfCHmUGvyEgFi1aErIK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2020-09-03T04:02:00Z</dcterms:created>
  <dc:creator>sasaki</dc:creator>
</cp:coreProperties>
</file>